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Trebuchet MS" w:cs="Trebuchet MS" w:eastAsia="Trebuchet MS" w:hAnsi="Trebuchet MS"/>
          <w:b w:val="1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highlight w:val="white"/>
          <w:rtl w:val="0"/>
        </w:rPr>
        <w:t xml:space="preserve">LETOŠNÍ OSLAVY LOSARU - TIBETSKÉHO NOVÉHO ROKU – V PRAZE BUDOU MÍT OPĚT BOHATÝ PROGRAM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rebuchet MS" w:cs="Trebuchet MS" w:eastAsia="Trebuchet MS" w:hAnsi="Trebuchet MS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highlight w:val="white"/>
          <w:rtl w:val="0"/>
        </w:rPr>
        <w:t xml:space="preserve">7</w:t>
      </w:r>
      <w:r w:rsidDel="00000000" w:rsidR="00000000" w:rsidRPr="00000000">
        <w:rPr>
          <w:rFonts w:ascii="Trebuchet MS" w:cs="Trebuchet MS" w:eastAsia="Trebuchet MS" w:hAnsi="Trebuchet MS"/>
          <w:b w:val="1"/>
          <w:highlight w:val="white"/>
          <w:rtl w:val="0"/>
        </w:rPr>
        <w:t xml:space="preserve">. února 2020.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Česká buddhistická scéna opět oslaví tibetský Nový rok velkým pražským festivalem. Na organizaci se společně podílí různé buddhistické skupiny a neziskové organizace spjaté s tibetskou kulturou. Tímto pospolitým rozměrem je Losar v Praze výjimečný. </w:t>
      </w:r>
      <w:r w:rsidDel="00000000" w:rsidR="00000000" w:rsidRPr="00000000">
        <w:rPr>
          <w:rFonts w:ascii="Trebuchet MS" w:cs="Trebuchet MS" w:eastAsia="Trebuchet MS" w:hAnsi="Trebuchet MS"/>
          <w:b w:val="1"/>
          <w:highlight w:val="white"/>
          <w:u w:val="single"/>
          <w:rtl w:val="0"/>
        </w:rPr>
        <w:t xml:space="preserve">Zájemcům o tibetský buddhismus tak Losar nabízí jedinečnou příležitost, jak se seznámit s jeho různými podobami a školami.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Kromě toho všechny návštěvníky čeká poutavý kulturní program, který na oslavy tradičně přivádí širokou veřejnost. Touto otevřeností vůči nebuddhistickému publiku, jakož i rozsahem oslav, jsou pražské oslavy v Evropě ojedinělé.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highlight w:val="white"/>
          <w:rtl w:val="0"/>
        </w:rPr>
        <w:t xml:space="preserve">Losar (tibetsky doslova Nový rok) se letos v Praze bude slavit v sobotu 29. února 2020, jako již tradičně v prostorách Novoměstské radnice.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Program začíná již v 14 hodin a končí v pozdních nočních hodinách. Podrobný program akce najdete na </w:t>
      </w:r>
      <w:hyperlink r:id="rId6">
        <w:r w:rsidDel="00000000" w:rsidR="00000000" w:rsidRPr="00000000">
          <w:rPr>
            <w:rFonts w:ascii="Trebuchet MS" w:cs="Trebuchet MS" w:eastAsia="Trebuchet MS" w:hAnsi="Trebuchet MS"/>
            <w:color w:val="26518a"/>
            <w:highlight w:val="white"/>
            <w:rtl w:val="0"/>
          </w:rPr>
          <w:t xml:space="preserve">www.losar.cz</w:t>
        </w:r>
      </w:hyperlink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Kromě přiblížení a seznámení veřejnosti s tibetským buddhismem má festival také dobročinný charakter. Výtěžek z akce jde na podporu humanitárních a rozvojových projektů mezinárodní neziskové organizace ASIA Onlus pomáhající přímo v Tibetu a dalších oblastech. Díky projektu Adopce na dálku umožňujeme tibetským dětem získat základní vzdělání.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rebuchet MS" w:cs="Trebuchet MS" w:eastAsia="Trebuchet MS" w:hAnsi="Trebuchet MS"/>
          <w:b w:val="1"/>
          <w:color w:val="ff000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„Chystáme vystoupení výjimečných interpretů jako je mongolské uskupení Dundžingarav, taneční skupina Natya Anjali, kapely Létající koberec, DoobieUs, Něha, Moss Alba (projekt zpěvačky Antonie Nyass z Yellow Sisters) a další. Návštěvníci našeho multižánrového festivalu se ale mohou těšit na mnoho dalšího,“ říká koordinátor Losaru Michal Sodoma.</w:t>
      </w:r>
      <w:r w:rsidDel="00000000" w:rsidR="00000000" w:rsidRPr="00000000">
        <w:rPr>
          <w:rFonts w:ascii="Trebuchet MS" w:cs="Trebuchet MS" w:eastAsia="Trebuchet MS" w:hAnsi="Trebuchet MS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„Nebudou chybět zajímavé workshopy, kde si návštěvníci pod vedením zkušených instruktorů mohou vyzkoušet meditační cvičení, tibetskou jógu pro děti i dospělé nebo tance Khaita. V rámci kinosálu bude možné shlédnout filmy o Tibetu a s duchovní tématikou. Udělat radost si pak účastníci mohou ve stáncích s nabídkou buddhistické literatury, ozdobných a rituálních předmětů, šperků a dalšího. Čeká nás i aukce obrazů a napínavá hra o ceny!“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rebuchet MS" w:cs="Trebuchet MS" w:eastAsia="Trebuchet MS" w:hAnsi="Trebuchet MS"/>
          <w:b w:val="1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 organizátorech</w:t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Mezinárodní komunita dzogčhenu</w:t>
      </w:r>
      <w:r w:rsidDel="00000000" w:rsidR="00000000" w:rsidRPr="00000000">
        <w:rPr>
          <w:rtl w:val="0"/>
        </w:rPr>
        <w:t xml:space="preserve"> přizvalo k oslavám i další buddhistické skupiny a i tímto pospolitým rozměrem je Losar v Praze výjimečný. Pro zájemce o tibetský buddhismus tak Losar nabízí jedinečnou příležitost, jak se seznámit s jeho různými podobami a školami.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Mezinárodní komunita dzogčhenu </w:t>
      </w:r>
      <w:r w:rsidDel="00000000" w:rsidR="00000000" w:rsidRPr="00000000">
        <w:rPr>
          <w:rtl w:val="0"/>
        </w:rPr>
        <w:t xml:space="preserve">sdružuje žáky celosvětově uznávaného tibetského mistra dzogčhenu Čhögjala Namkhai Norbua, který žil většinu svého života v Itálii a učil nauky dzogčhenu po celém světě. V České republice má komunita dzogčhenu přes 250 členů. Více informací na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 www.dzogchen.cz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highlight w:val="white"/>
          <w:rtl w:val="0"/>
        </w:rPr>
        <w:t xml:space="preserve">O Losaru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Losar se v Tibetu slavil již před příchodem buddhismu. Tradiční víra, v Tibetu stále silná, se obrací k přírodním elementům, místním duchům i ochráncům. Tibeťané jim nabízejí kouřové obětiny, provádějí očistné rituály a vyvěšují nové modlitební praporky. Do buddhistického rámce byly oslavy začleněny až později. V klášterech se vykonává zvláštní novoroční rituál - púdža – a předvádějí se posvátné tance. Původně se v Tibetu Losar slavil patnáct i více dní. V Indii se dnes slaví tři dny, v ostatních zemích světa obvykle den. V Praze se tibetský Nový rok slaví veřejně od roku 2003.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highlight w:val="white"/>
          <w:rtl w:val="0"/>
        </w:rPr>
        <w:t xml:space="preserve">Výtěžek akce jde na podporu ASIA Onlus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ASIA Onlus usiluje od roku 1988 o zachování tradiční kultury etnických menšin především na území Tibetu, Číny, Mongolska, Indie a Nepálu. Podporuje obyvatele Tibetu formou rozvojových projektů jako je stavba nemocnic, škol, zavlažovacích systémů a vodovodů. Formou takzvané adopce na dálku také shromažďuje finanční prostředky na vzdělávání nejchudších tibetských dětí a uprchlíků. Od roku 1993 uskutečnila ASIA více než 150 projektů. ASIA spolupracuje se školami, univerzitami a místními činiteli při pořádání výstav a konferencí a má velký vliv na veřejné povědomí o situaci menšin na asijském kontinentu. ASIA Onlus sídlí stejně jako její zakladatel, profesor Čhögjal Namkhai Norbu, v Itálii. Další pobočky má v USA, Francii, Austrálii a Německu. Více na</w:t>
      </w:r>
      <w:hyperlink r:id="rId8">
        <w:r w:rsidDel="00000000" w:rsidR="00000000" w:rsidRPr="00000000">
          <w:rPr>
            <w:rFonts w:ascii="Trebuchet MS" w:cs="Trebuchet MS" w:eastAsia="Trebuchet MS" w:hAnsi="Trebuchet MS"/>
            <w:color w:val="26518a"/>
            <w:highlight w:val="white"/>
            <w:rtl w:val="0"/>
          </w:rPr>
          <w:t xml:space="preserve"> www.asia-ngo.org/en/</w:t>
        </w:r>
      </w:hyperlink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highlight w:val="white"/>
          <w:rtl w:val="0"/>
        </w:rPr>
        <w:t xml:space="preserve">Kontaktní osoba pro média: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/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Tereza Puldová, PR&amp;events, 736 120 922, t.starkova@gmail.com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losar.cz/" TargetMode="External"/><Relationship Id="rId7" Type="http://schemas.openxmlformats.org/officeDocument/2006/relationships/hyperlink" Target="http://www.dzogchen.cz" TargetMode="External"/><Relationship Id="rId8" Type="http://schemas.openxmlformats.org/officeDocument/2006/relationships/hyperlink" Target="http://www.asia-ngo.org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